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B522E">
        <w:rPr>
          <w:rFonts w:eastAsia="Calibri" w:cs="Times New Roman"/>
          <w:sz w:val="20"/>
          <w:szCs w:val="20"/>
          <w:lang w:eastAsia="zh-CN"/>
        </w:rPr>
        <w:tab/>
      </w:r>
      <w:r w:rsidRPr="00CB522E">
        <w:rPr>
          <w:rFonts w:eastAsia="Calibri" w:cs="Times New Roman"/>
          <w:sz w:val="20"/>
          <w:szCs w:val="20"/>
          <w:lang w:eastAsia="zh-CN"/>
        </w:rPr>
        <w:tab/>
      </w:r>
      <w:r w:rsidRPr="00CB522E">
        <w:rPr>
          <w:rFonts w:eastAsia="Calibri" w:cs="Times New Roman"/>
          <w:sz w:val="20"/>
          <w:szCs w:val="20"/>
          <w:lang w:eastAsia="zh-CN"/>
        </w:rPr>
        <w:tab/>
      </w:r>
      <w:r w:rsidRPr="00CB522E">
        <w:rPr>
          <w:rFonts w:eastAsia="Calibri" w:cs="Times New Roman"/>
          <w:sz w:val="20"/>
          <w:szCs w:val="20"/>
          <w:lang w:eastAsia="zh-CN"/>
        </w:rPr>
        <w:tab/>
      </w:r>
      <w:r w:rsidRPr="00CB522E">
        <w:rPr>
          <w:rFonts w:eastAsia="Calibri" w:cs="Times New Roman"/>
          <w:sz w:val="20"/>
          <w:szCs w:val="20"/>
          <w:lang w:eastAsia="zh-CN"/>
        </w:rPr>
        <w:tab/>
      </w:r>
      <w:r w:rsidRPr="00CB522E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CB522E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E52471">
        <w:rPr>
          <w:rFonts w:eastAsia="Calibri" w:cs="Times New Roman"/>
          <w:sz w:val="22"/>
          <w:szCs w:val="22"/>
          <w:lang w:eastAsia="zh-CN"/>
        </w:rPr>
        <w:tab/>
      </w:r>
      <w:r w:rsidRPr="00E52471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CB522E" w:rsidRPr="00E52471" w:rsidRDefault="00CB522E" w:rsidP="00CB522E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CB522E" w:rsidRPr="00CB522E" w:rsidRDefault="00CB522E" w:rsidP="00CB522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</w:r>
      <w:r w:rsidRPr="00E52471">
        <w:rPr>
          <w:rFonts w:eastAsia="Calibri" w:cs="Times New Roman"/>
          <w:sz w:val="20"/>
          <w:szCs w:val="20"/>
          <w:lang w:eastAsia="zh-CN"/>
        </w:rPr>
        <w:tab/>
        <w:t>17.12.17</w:t>
      </w:r>
    </w:p>
    <w:p w:rsidR="006746DC" w:rsidRDefault="006746DC">
      <w:r>
        <w:tab/>
        <w:t>3-AVVENTO-B</w:t>
      </w:r>
    </w:p>
    <w:p w:rsidR="006746DC" w:rsidRDefault="006746DC"/>
    <w:p w:rsidR="00EE7622" w:rsidRDefault="00CB522E" w:rsidP="00CB522E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color w:val="800000"/>
          <w:sz w:val="28"/>
          <w:szCs w:val="28"/>
        </w:rPr>
      </w:pPr>
      <w:r w:rsidRPr="002F429D">
        <w:rPr>
          <w:rStyle w:val="Enfasigrassetto"/>
          <w:rFonts w:ascii="Book Antiqua" w:hAnsi="Book Antiqua"/>
          <w:color w:val="800000"/>
          <w:sz w:val="28"/>
          <w:szCs w:val="28"/>
        </w:rPr>
        <w:t>Prima Lettura  </w:t>
      </w:r>
      <w:r w:rsidRPr="002F429D">
        <w:rPr>
          <w:rFonts w:ascii="Book Antiqua" w:hAnsi="Book Antiqua"/>
          <w:color w:val="800000"/>
          <w:sz w:val="28"/>
          <w:szCs w:val="28"/>
        </w:rPr>
        <w:t>Is 61, 1-2.10-11</w:t>
      </w:r>
      <w:r w:rsidRPr="002F429D">
        <w:rPr>
          <w:color w:val="000000"/>
          <w:sz w:val="28"/>
          <w:szCs w:val="28"/>
        </w:rPr>
        <w:br/>
      </w:r>
    </w:p>
    <w:p w:rsidR="00CB522E" w:rsidRPr="002F429D" w:rsidRDefault="00CB522E" w:rsidP="00CB522E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color w:val="800000"/>
          <w:sz w:val="28"/>
          <w:szCs w:val="28"/>
        </w:rPr>
      </w:pPr>
      <w:r w:rsidRPr="002F429D">
        <w:rPr>
          <w:rFonts w:ascii="Book Antiqua" w:hAnsi="Book Antiqua"/>
          <w:color w:val="800000"/>
          <w:sz w:val="28"/>
          <w:szCs w:val="28"/>
        </w:rPr>
        <w:t>Lo spirito del Signore Dio è su di me,</w:t>
      </w:r>
    </w:p>
    <w:p w:rsidR="00CB522E" w:rsidRPr="002F429D" w:rsidRDefault="00CB522E" w:rsidP="00CB522E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2F429D">
        <w:rPr>
          <w:rFonts w:ascii="Book Antiqua" w:hAnsi="Book Antiqua"/>
          <w:color w:val="800000"/>
          <w:sz w:val="28"/>
          <w:szCs w:val="28"/>
        </w:rPr>
        <w:t>perché il Signore mi ha consacrato con l’unzione;</w:t>
      </w:r>
      <w:r w:rsidRPr="002F429D">
        <w:rPr>
          <w:rFonts w:ascii="Book Antiqua" w:hAnsi="Book Antiqua"/>
          <w:color w:val="800000"/>
          <w:sz w:val="28"/>
          <w:szCs w:val="28"/>
        </w:rPr>
        <w:br/>
        <w:t>mi ha mandato a portare il lieto annuncio ai miseri,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a fasciare le piaghe dei cuori spezzati,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a proclamare la libertà degli schiavi,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la scarcerazione dei prigionieri,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a promulgare l’anno di grazia del Signore.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Io gioisco pienamente nel Signore,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la mia anima esulta nel mio Dio,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perché mi ha rivestito delle vesti della salvezza,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mi ha avvolto con il mantello della giustizia,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come uno sposo si mette il diadema</w:t>
      </w:r>
      <w:r w:rsidRPr="002F429D">
        <w:rPr>
          <w:rFonts w:ascii="Book Antiqua" w:hAnsi="Book Antiqua"/>
          <w:color w:val="8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lastRenderedPageBreak/>
        <w:t>e come una sposa si adorna di gioielli.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Poiché, come la terra produce i suoi germogli</w:t>
      </w:r>
      <w:r w:rsidRPr="002F429D">
        <w:rPr>
          <w:rFonts w:ascii="Book Antiqua" w:hAnsi="Book Antiqua"/>
          <w:color w:val="800000"/>
          <w:sz w:val="28"/>
          <w:szCs w:val="28"/>
        </w:rPr>
        <w:br/>
        <w:t>e come un giardino fa germogliare i suoi semi,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così il Signore Dio farà germogliare la giustizia</w:t>
      </w:r>
      <w:r w:rsidRPr="002F429D">
        <w:rPr>
          <w:rFonts w:ascii="Book Antiqua" w:hAnsi="Book Antiqua"/>
          <w:color w:val="800000"/>
          <w:sz w:val="28"/>
          <w:szCs w:val="28"/>
        </w:rPr>
        <w:br/>
        <w:t>e la lode davanti a tutte le genti.</w:t>
      </w:r>
      <w:r w:rsidRPr="002F429D">
        <w:rPr>
          <w:color w:val="000000"/>
          <w:sz w:val="28"/>
          <w:szCs w:val="28"/>
        </w:rPr>
        <w:br/>
      </w:r>
      <w:r w:rsidRPr="002F429D">
        <w:rPr>
          <w:rStyle w:val="Enfasicorsivo"/>
          <w:rFonts w:ascii="Book Antiqua" w:hAnsi="Book Antiqua"/>
          <w:color w:val="800000"/>
          <w:sz w:val="28"/>
          <w:szCs w:val="28"/>
        </w:rPr>
        <w:t>    </w:t>
      </w:r>
      <w:r w:rsidRPr="002F429D">
        <w:rPr>
          <w:color w:val="000000"/>
          <w:sz w:val="28"/>
          <w:szCs w:val="28"/>
        </w:rPr>
        <w:br/>
      </w:r>
      <w:r w:rsidRPr="002F429D">
        <w:rPr>
          <w:rStyle w:val="Enfasigrassetto"/>
          <w:rFonts w:ascii="Book Antiqua" w:hAnsi="Book Antiqua"/>
          <w:color w:val="800000"/>
          <w:sz w:val="28"/>
          <w:szCs w:val="28"/>
        </w:rPr>
        <w:t>Salmo Responsoriale  </w:t>
      </w:r>
      <w:r w:rsidRPr="002F429D">
        <w:rPr>
          <w:rFonts w:ascii="Book Antiqua" w:hAnsi="Book Antiqua"/>
          <w:color w:val="800000"/>
          <w:sz w:val="28"/>
          <w:szCs w:val="28"/>
        </w:rPr>
        <w:t>Lc 1, 46-54</w:t>
      </w:r>
      <w:r w:rsidRPr="002F429D">
        <w:rPr>
          <w:rFonts w:ascii="Book Antiqua" w:hAnsi="Book Antiqua"/>
          <w:b/>
          <w:bCs/>
          <w:color w:val="800000"/>
          <w:sz w:val="28"/>
          <w:szCs w:val="28"/>
        </w:rPr>
        <w:br/>
      </w:r>
      <w:r w:rsidRPr="002F429D">
        <w:rPr>
          <w:rFonts w:ascii="Book Antiqua" w:hAnsi="Book Antiqua"/>
          <w:i/>
          <w:iCs/>
          <w:color w:val="800000"/>
          <w:sz w:val="28"/>
          <w:szCs w:val="28"/>
        </w:rPr>
        <w:t>La mia anima esulta nel mio Dio.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t>    </w:t>
      </w:r>
    </w:p>
    <w:p w:rsidR="00CB522E" w:rsidRPr="002F429D" w:rsidRDefault="00CB522E" w:rsidP="00CB522E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2F429D">
        <w:rPr>
          <w:rFonts w:ascii="Book Antiqua" w:hAnsi="Book Antiqua"/>
          <w:color w:val="800000"/>
          <w:sz w:val="28"/>
          <w:szCs w:val="28"/>
        </w:rPr>
        <w:t>L’anima mia magnifica il Signore</w:t>
      </w:r>
      <w:r w:rsidRPr="002F429D">
        <w:rPr>
          <w:rFonts w:ascii="Book Antiqua" w:hAnsi="Book Antiqua"/>
          <w:color w:val="800000"/>
          <w:sz w:val="28"/>
          <w:szCs w:val="28"/>
        </w:rPr>
        <w:br/>
        <w:t>e il mio spirito esulta in Dio, mio salvatore,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perché ha guardato l’umiltà della sua serva.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D’ora in poi tutte le generazioni mi chiameranno beata. </w:t>
      </w:r>
      <w:r w:rsidRPr="002F429D">
        <w:rPr>
          <w:rFonts w:ascii="Book Antiqua" w:hAnsi="Book Antiqua"/>
          <w:color w:val="8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br/>
        <w:t>Grandi cose ha fatto per me l’Onnipotente</w:t>
      </w:r>
      <w:r w:rsidRPr="002F429D">
        <w:rPr>
          <w:rFonts w:ascii="Book Antiqua" w:hAnsi="Book Antiqua"/>
          <w:color w:val="800000"/>
          <w:sz w:val="28"/>
          <w:szCs w:val="28"/>
        </w:rPr>
        <w:br/>
        <w:t>e Santo è il suo nome;</w:t>
      </w:r>
      <w:r w:rsidRPr="002F429D">
        <w:rPr>
          <w:rFonts w:ascii="Book Antiqua" w:hAnsi="Book Antiqua"/>
          <w:color w:val="800000"/>
          <w:sz w:val="28"/>
          <w:szCs w:val="28"/>
        </w:rPr>
        <w:br/>
        <w:t>di generazione in generazione la sua misericordia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per quelli che lo temono. </w:t>
      </w:r>
      <w:r w:rsidRPr="002F429D">
        <w:rPr>
          <w:rFonts w:ascii="Book Antiqua" w:hAnsi="Book Antiqua"/>
          <w:color w:val="8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br/>
        <w:t>Ha ricolmato di beni gli affamati,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ha rimandato i ricchi a mani vuote.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Ha soccorso Israele, suo servo,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ricordandosi della sua misericordia.</w:t>
      </w:r>
    </w:p>
    <w:p w:rsidR="00CB522E" w:rsidRPr="002F429D" w:rsidRDefault="00CB522E" w:rsidP="00CB522E">
      <w:pPr>
        <w:pStyle w:val="NormaleWeb"/>
        <w:spacing w:before="0" w:beforeAutospacing="0" w:after="0" w:afterAutospacing="0"/>
        <w:ind w:left="150" w:right="150"/>
        <w:rPr>
          <w:rFonts w:ascii="Book Antiqua" w:hAnsi="Book Antiqua"/>
          <w:i/>
          <w:iCs/>
          <w:color w:val="800000"/>
          <w:sz w:val="28"/>
          <w:szCs w:val="28"/>
        </w:rPr>
      </w:pPr>
      <w:r w:rsidRPr="002F429D">
        <w:rPr>
          <w:color w:val="000000"/>
          <w:sz w:val="28"/>
          <w:szCs w:val="28"/>
        </w:rPr>
        <w:t> 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b/>
          <w:bCs/>
          <w:color w:val="800000"/>
          <w:sz w:val="28"/>
          <w:szCs w:val="28"/>
        </w:rPr>
        <w:t>Seconda Lettura </w:t>
      </w:r>
      <w:r w:rsidRPr="002F429D">
        <w:rPr>
          <w:rFonts w:ascii="Book Antiqua" w:hAnsi="Book Antiqua"/>
          <w:color w:val="800000"/>
          <w:sz w:val="28"/>
          <w:szCs w:val="28"/>
        </w:rPr>
        <w:t>  1 Ts 5, 16-24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i/>
          <w:iCs/>
          <w:color w:val="800000"/>
          <w:sz w:val="28"/>
          <w:szCs w:val="28"/>
        </w:rPr>
        <w:t>Dalla prima lettera di san Paolo apostolo ai Tessalonicesi</w:t>
      </w:r>
    </w:p>
    <w:p w:rsidR="00CB522E" w:rsidRPr="002F429D" w:rsidRDefault="00CB522E" w:rsidP="00CB522E">
      <w:pPr>
        <w:pStyle w:val="NormaleWeb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2F429D">
        <w:rPr>
          <w:rFonts w:ascii="Book Antiqua" w:hAnsi="Book Antiqua"/>
          <w:i/>
          <w:iCs/>
          <w:color w:val="800000"/>
          <w:sz w:val="28"/>
          <w:szCs w:val="28"/>
        </w:rPr>
        <w:t>.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t>Fratelli, siate sempre lieti, pregate ininterrottamente, in ogni cosa rendete grazie: questa infatti è volontà di Dio in Cristo Gesù verso di voi. </w:t>
      </w:r>
      <w:r w:rsidRPr="002F429D">
        <w:rPr>
          <w:rFonts w:ascii="Book Antiqua" w:hAnsi="Book Antiqua"/>
          <w:color w:val="800000"/>
          <w:sz w:val="28"/>
          <w:szCs w:val="28"/>
        </w:rPr>
        <w:br/>
        <w:t>Non spegnete lo Spirito, non disprezzate le profezie. Vagliate ogni cosa e tenete ciò che è buono. Astenetevi da ogni specie di male.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Il Dio della pace vi santifichi interamente, e tutta la vostra persona, spirito, anima e corpo, si conservi irreprensibile per la venuta del Signore nostro Gesù Cristo. Degno di fede è colui che vi chiama: egli farà tutto questo! 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color w:val="000000"/>
          <w:sz w:val="28"/>
          <w:szCs w:val="28"/>
        </w:rPr>
        <w:t>  </w:t>
      </w:r>
      <w:r w:rsidRPr="002F429D">
        <w:rPr>
          <w:color w:val="000000"/>
          <w:sz w:val="28"/>
          <w:szCs w:val="28"/>
        </w:rPr>
        <w:br/>
      </w:r>
      <w:r w:rsidRPr="002F429D">
        <w:rPr>
          <w:rFonts w:ascii="Book Antiqua" w:hAnsi="Book Antiqua"/>
          <w:b/>
          <w:bCs/>
          <w:noProof/>
          <w:color w:val="800000"/>
          <w:sz w:val="28"/>
          <w:szCs w:val="28"/>
        </w:rPr>
        <w:drawing>
          <wp:inline distT="0" distB="0" distL="0" distR="0" wp14:anchorId="073A39E6" wp14:editId="5FCBDE15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29D">
        <w:rPr>
          <w:rFonts w:ascii="Book Antiqua" w:hAnsi="Book Antiqua"/>
          <w:b/>
          <w:bCs/>
          <w:color w:val="800000"/>
          <w:sz w:val="28"/>
          <w:szCs w:val="28"/>
        </w:rPr>
        <w:t>Vangelo  </w:t>
      </w:r>
      <w:r w:rsidRPr="002F429D">
        <w:rPr>
          <w:rFonts w:ascii="Book Antiqua" w:hAnsi="Book Antiqua"/>
          <w:color w:val="800000"/>
          <w:sz w:val="28"/>
          <w:szCs w:val="28"/>
        </w:rPr>
        <w:t>Gv 1, 6-8. 19-28</w:t>
      </w:r>
      <w:r w:rsidRPr="002F429D">
        <w:rPr>
          <w:color w:val="800000"/>
          <w:sz w:val="28"/>
          <w:szCs w:val="28"/>
        </w:rPr>
        <w:br/>
      </w:r>
      <w:r w:rsidRPr="002F429D">
        <w:rPr>
          <w:rFonts w:ascii="Book Antiqua" w:hAnsi="Book Antiqua"/>
          <w:i/>
          <w:iCs/>
          <w:color w:val="800000"/>
          <w:sz w:val="28"/>
          <w:szCs w:val="28"/>
        </w:rPr>
        <w:t>Dal vangelo secondo Giovanni</w:t>
      </w:r>
      <w:r w:rsidRPr="002F429D">
        <w:rPr>
          <w:color w:val="800000"/>
          <w:sz w:val="28"/>
          <w:szCs w:val="28"/>
        </w:rPr>
        <w:br/>
      </w:r>
      <w:r w:rsidRPr="002F429D">
        <w:rPr>
          <w:rFonts w:ascii="Book Antiqua" w:hAnsi="Book Antiqua"/>
          <w:color w:val="800000"/>
          <w:sz w:val="28"/>
          <w:szCs w:val="28"/>
        </w:rPr>
        <w:t>Venne un uomo mandato da Dio:</w:t>
      </w:r>
      <w:r w:rsidRPr="002F429D">
        <w:rPr>
          <w:rFonts w:ascii="Book Antiqua" w:hAnsi="Book Antiqua"/>
          <w:color w:val="800000"/>
          <w:sz w:val="28"/>
          <w:szCs w:val="28"/>
        </w:rPr>
        <w:br/>
        <w:t>il suo nome era Giovanni.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Egli venne come testimone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per dare testimonianza alla luce,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perché tutti credessero per mezzo di lui.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Non era lui la luce,</w:t>
      </w:r>
      <w:r w:rsidRPr="002F429D">
        <w:rPr>
          <w:rFonts w:ascii="Book Antiqua" w:hAnsi="Book Antiqua"/>
          <w:color w:val="800000"/>
          <w:sz w:val="28"/>
          <w:szCs w:val="28"/>
        </w:rPr>
        <w:br/>
        <w:t>ma doveva dare testimonianza alla luce.</w:t>
      </w:r>
      <w:r w:rsidRPr="002F429D">
        <w:rPr>
          <w:rFonts w:ascii="Book Antiqua" w:hAnsi="Book Antiqua"/>
          <w:color w:val="800000"/>
          <w:sz w:val="28"/>
          <w:szCs w:val="28"/>
        </w:rPr>
        <w:br/>
        <w:t>Questa è la testimonianza di Giovanni, quando i Giudei gli inviarono da Gerusalemme sacerdoti e levìti a interrogarlo: «Tu, chi sei?». Egli confessò e non negò. Confessò: «Io non sono il Cristo». Allora gli chiesero: «Chi sei, dunque? Sei tu Elia?». «Non lo sono», disse. «Sei tu il profeta?». «No», rispose. Gli dissero allora: «Chi sei? Perché possiamo dare una risposta a coloro che ci hanno mandato. Che cosa dici di te stesso?». Rispose: «Io sono voce di uno che grida nel deserto: Rendete diritta la via del Signore, come disse il profeta Isaìa». </w:t>
      </w:r>
      <w:r w:rsidRPr="002F429D">
        <w:rPr>
          <w:rFonts w:ascii="Book Antiqua" w:hAnsi="Book Antiqua"/>
          <w:color w:val="800000"/>
          <w:sz w:val="28"/>
          <w:szCs w:val="28"/>
        </w:rPr>
        <w:br/>
        <w:t>Quelli che erano stati inviati venivano dai farisei. Essi lo interrogarono e gli dissero: «Perché dunque tu battezzi, se non sei il Cristo, né Elia, né il profeta?». Giovanni rispose loro: «Io battezzo nell’acqua. In mezzo a voi sta uno che voi non conoscete, colui che viene dopo di me: a lui io non sono degno di slegare il laccio del sandalo». </w:t>
      </w:r>
      <w:r w:rsidRPr="002F429D">
        <w:rPr>
          <w:rFonts w:ascii="Book Antiqua" w:hAnsi="Book Antiqua"/>
          <w:color w:val="800000"/>
          <w:sz w:val="28"/>
          <w:szCs w:val="28"/>
        </w:rPr>
        <w:br/>
        <w:t>Questo avvenne in Betània, al di là del Giordano, dove Giovanni stava battezzando.</w:t>
      </w:r>
      <w:r w:rsidRPr="002F429D">
        <w:rPr>
          <w:color w:val="800000"/>
          <w:sz w:val="28"/>
          <w:szCs w:val="28"/>
        </w:rPr>
        <w:br/>
      </w:r>
      <w:r w:rsidRPr="002F429D">
        <w:rPr>
          <w:rStyle w:val="Enfasicorsivo"/>
          <w:rFonts w:ascii="Book Antiqua" w:hAnsi="Book Antiqua"/>
          <w:b/>
          <w:bCs/>
          <w:color w:val="800000"/>
          <w:sz w:val="28"/>
          <w:szCs w:val="28"/>
        </w:rPr>
        <w:t>   </w:t>
      </w:r>
    </w:p>
    <w:p w:rsidR="006746DC" w:rsidRPr="002F429D" w:rsidRDefault="006746DC"/>
    <w:p w:rsidR="006746DC" w:rsidRPr="002F429D" w:rsidRDefault="002F429D">
      <w:r w:rsidRPr="002F429D">
        <w:tab/>
        <w:t>1° Lettura</w:t>
      </w:r>
    </w:p>
    <w:p w:rsidR="002F429D" w:rsidRPr="002F429D" w:rsidRDefault="002F429D"/>
    <w:p w:rsidR="002F429D" w:rsidRDefault="00EE7622">
      <w:r>
        <w:t>- Il Profeta Isaia (VI sec. a.C.)</w:t>
      </w:r>
    </w:p>
    <w:p w:rsidR="00EE7622" w:rsidRDefault="00EE7622">
      <w:r>
        <w:t>con le prime righe di questa pagina</w:t>
      </w:r>
    </w:p>
    <w:p w:rsidR="00EE7622" w:rsidRDefault="00EE7622">
      <w:r>
        <w:t>cerca di accreditarsi davanti al suo popolo</w:t>
      </w:r>
    </w:p>
    <w:p w:rsidR="00EE7622" w:rsidRDefault="00EE7622">
      <w:r>
        <w:t>come “uomo mandat</w:t>
      </w:r>
      <w:r w:rsidR="00E52471">
        <w:t>o</w:t>
      </w:r>
      <w:r>
        <w:t xml:space="preserve"> da Dio”</w:t>
      </w:r>
      <w:r w:rsidR="00D0303C">
        <w:t>,</w:t>
      </w:r>
    </w:p>
    <w:p w:rsidR="00D0303C" w:rsidRDefault="00D0303C">
      <w:r>
        <w:t>come “profeta”:</w:t>
      </w:r>
    </w:p>
    <w:p w:rsidR="00EE7622" w:rsidRDefault="00EE7622">
      <w:r>
        <w:t>non è lui</w:t>
      </w:r>
      <w:r w:rsidR="00D0303C">
        <w:t>, Isaia,</w:t>
      </w:r>
      <w:r>
        <w:t xml:space="preserve"> a inventarsi quello che dirà,</w:t>
      </w:r>
    </w:p>
    <w:p w:rsidR="00EE7622" w:rsidRPr="002F429D" w:rsidRDefault="00EE7622">
      <w:r>
        <w:t>ma è la Spirito del Signore</w:t>
      </w:r>
    </w:p>
    <w:p w:rsidR="002F429D" w:rsidRDefault="00EE7622">
      <w:r>
        <w:t xml:space="preserve">a suggerirgli quanto </w:t>
      </w:r>
      <w:r w:rsidR="00E52471">
        <w:t>annuncerà,</w:t>
      </w:r>
      <w:r>
        <w:t xml:space="preserve"> </w:t>
      </w:r>
    </w:p>
    <w:p w:rsidR="00D0303C" w:rsidRDefault="00D0303C">
      <w:r>
        <w:t>fosse pure inverosimile</w:t>
      </w:r>
    </w:p>
    <w:p w:rsidR="00D0303C" w:rsidRPr="002F429D" w:rsidRDefault="00D0303C">
      <w:r>
        <w:t>e quasi impossibile da credere.</w:t>
      </w:r>
    </w:p>
    <w:p w:rsidR="002F429D" w:rsidRPr="002F429D" w:rsidRDefault="002F429D"/>
    <w:p w:rsidR="002F429D" w:rsidRDefault="00EE7622">
      <w:r>
        <w:t>- Mentre il popolo ebreo è ancora in esilio,</w:t>
      </w:r>
    </w:p>
    <w:p w:rsidR="00EE7622" w:rsidRDefault="00EE7622">
      <w:r>
        <w:t xml:space="preserve">il profeta </w:t>
      </w:r>
      <w:r w:rsidR="00E52471">
        <w:t>predice</w:t>
      </w:r>
      <w:r>
        <w:t xml:space="preserve"> un grande evento:</w:t>
      </w:r>
    </w:p>
    <w:p w:rsidR="00D0303C" w:rsidRDefault="00D0303C">
      <w:r>
        <w:t>non solo il ritorno a Gerusalemme,</w:t>
      </w:r>
    </w:p>
    <w:p w:rsidR="00B63617" w:rsidRDefault="00B63617">
      <w:r>
        <w:t xml:space="preserve">(erano partiti per l’esilio nel 598 </w:t>
      </w:r>
    </w:p>
    <w:p w:rsidR="00B63617" w:rsidRDefault="00B63617">
      <w:r>
        <w:t>e ritornarono nel 538 – 60 anni dopo-)</w:t>
      </w:r>
    </w:p>
    <w:p w:rsidR="00D0303C" w:rsidRDefault="00D0303C">
      <w:r>
        <w:t>ma</w:t>
      </w:r>
    </w:p>
    <w:p w:rsidR="00EE7622" w:rsidRPr="002F429D" w:rsidRDefault="00EE7622">
      <w:r>
        <w:t>“un tempo di grazia”</w:t>
      </w:r>
    </w:p>
    <w:p w:rsidR="002F429D" w:rsidRPr="002F429D" w:rsidRDefault="00EE7622">
      <w:r>
        <w:t>“un giubileo”</w:t>
      </w:r>
    </w:p>
    <w:p w:rsidR="002F429D" w:rsidRDefault="00EE7622">
      <w:r>
        <w:t xml:space="preserve">per cui i prigionieri torneranno </w:t>
      </w:r>
      <w:r w:rsidR="00B63617">
        <w:t>liberi</w:t>
      </w:r>
      <w:r>
        <w:t>,</w:t>
      </w:r>
    </w:p>
    <w:p w:rsidR="00EE7622" w:rsidRDefault="00EE7622">
      <w:r>
        <w:t xml:space="preserve">chi </w:t>
      </w:r>
      <w:r w:rsidR="00B63617">
        <w:t xml:space="preserve">aveva </w:t>
      </w:r>
      <w:r>
        <w:t>debiti gli saranno condonati,</w:t>
      </w:r>
    </w:p>
    <w:p w:rsidR="00B63617" w:rsidRDefault="00EE7622">
      <w:r>
        <w:t xml:space="preserve">chi </w:t>
      </w:r>
      <w:r w:rsidR="00B63617">
        <w:t>era rimasto senza</w:t>
      </w:r>
      <w:r>
        <w:t xml:space="preserve"> casa e campi </w:t>
      </w:r>
    </w:p>
    <w:p w:rsidR="00EE7622" w:rsidRDefault="00EE7622">
      <w:r>
        <w:t>gli verranno restituiti,</w:t>
      </w:r>
    </w:p>
    <w:p w:rsidR="00EE7622" w:rsidRDefault="00D0303C">
      <w:r>
        <w:t>inizierà per tutti</w:t>
      </w:r>
      <w:r w:rsidR="00EE7622">
        <w:t xml:space="preserve"> una nuova </w:t>
      </w:r>
      <w:r>
        <w:t>vita</w:t>
      </w:r>
      <w:r w:rsidR="00EE7622">
        <w:t>,</w:t>
      </w:r>
    </w:p>
    <w:p w:rsidR="00EE7622" w:rsidRDefault="00EB2898">
      <w:r>
        <w:t xml:space="preserve">speranze </w:t>
      </w:r>
      <w:r w:rsidR="009F7746">
        <w:t xml:space="preserve">e possibilità </w:t>
      </w:r>
      <w:r>
        <w:t>nuove.</w:t>
      </w:r>
    </w:p>
    <w:p w:rsidR="00EB2898" w:rsidRDefault="00EB2898"/>
    <w:p w:rsidR="009F7746" w:rsidRDefault="009F7746">
      <w:r>
        <w:t>“Il Signore farà germogliare la giustizia”</w:t>
      </w:r>
      <w:r w:rsidR="00E52471">
        <w:t>.</w:t>
      </w:r>
    </w:p>
    <w:p w:rsidR="009F7746" w:rsidRDefault="00E52471">
      <w:r>
        <w:t xml:space="preserve">Noi </w:t>
      </w:r>
      <w:r w:rsidR="009F7746">
        <w:t>stiamo preparandoci al Natale,</w:t>
      </w:r>
    </w:p>
    <w:p w:rsidR="00E52471" w:rsidRDefault="00E52471">
      <w:r>
        <w:t>è Gesù la Giustizia di Dio = Amore di Dio che salva</w:t>
      </w:r>
      <w:r w:rsidR="00B94AFA">
        <w:t>…nnm-</w:t>
      </w:r>
      <w:bookmarkStart w:id="0" w:name="_GoBack"/>
      <w:bookmarkEnd w:id="0"/>
    </w:p>
    <w:p w:rsidR="009F7746" w:rsidRDefault="009F7746">
      <w:r>
        <w:t>stiamo preparandoci ad accogliere</w:t>
      </w:r>
    </w:p>
    <w:p w:rsidR="009F7746" w:rsidRDefault="009F7746">
      <w:r>
        <w:t xml:space="preserve">Colui che porterà la Giustizia, la Grazia </w:t>
      </w:r>
    </w:p>
    <w:p w:rsidR="009F7746" w:rsidRDefault="009F7746">
      <w:r>
        <w:t xml:space="preserve">e la Verità. </w:t>
      </w:r>
    </w:p>
    <w:p w:rsidR="009F7746" w:rsidRDefault="009F7746"/>
    <w:p w:rsidR="00EB2898" w:rsidRDefault="009F7746">
      <w:r>
        <w:t xml:space="preserve">- </w:t>
      </w:r>
      <w:r w:rsidR="00EB2898">
        <w:t>Dio sta per venire a liberare il suo popolo</w:t>
      </w:r>
    </w:p>
    <w:p w:rsidR="009F7746" w:rsidRDefault="00EB2898">
      <w:r>
        <w:t>e non indosser</w:t>
      </w:r>
      <w:r w:rsidR="00B63617">
        <w:t>emo</w:t>
      </w:r>
      <w:r>
        <w:t xml:space="preserve"> più le vesti lacere </w:t>
      </w:r>
    </w:p>
    <w:p w:rsidR="00EB2898" w:rsidRDefault="00EB2898">
      <w:r>
        <w:t>pro</w:t>
      </w:r>
      <w:r w:rsidR="009F7746">
        <w:t>pr</w:t>
      </w:r>
      <w:r>
        <w:t>ie degli schivi,</w:t>
      </w:r>
    </w:p>
    <w:p w:rsidR="00EB2898" w:rsidRDefault="00EB2898">
      <w:r>
        <w:t>ma vesti di salvezza</w:t>
      </w:r>
    </w:p>
    <w:p w:rsidR="00EB2898" w:rsidRDefault="00EB2898">
      <w:r>
        <w:t>e un manto di giustizia</w:t>
      </w:r>
      <w:r w:rsidR="009F7746">
        <w:t>;</w:t>
      </w:r>
    </w:p>
    <w:p w:rsidR="00EB2898" w:rsidRDefault="00EB2898">
      <w:r>
        <w:t>non sar</w:t>
      </w:r>
      <w:r w:rsidR="00B63617">
        <w:t>emo</w:t>
      </w:r>
      <w:r>
        <w:t xml:space="preserve"> più appesantiti da catene,</w:t>
      </w:r>
    </w:p>
    <w:p w:rsidR="00EB2898" w:rsidRDefault="00EB2898">
      <w:r>
        <w:t xml:space="preserve">ma piuttosto da </w:t>
      </w:r>
      <w:r w:rsidR="009F7746">
        <w:t>monili</w:t>
      </w:r>
      <w:r>
        <w:t xml:space="preserve"> d’oro e di gioielli…</w:t>
      </w:r>
    </w:p>
    <w:p w:rsidR="00EB2898" w:rsidRDefault="00EB2898">
      <w:r>
        <w:t>perché come la terra germoglia fiori e frutti,</w:t>
      </w:r>
    </w:p>
    <w:p w:rsidR="00EB2898" w:rsidRDefault="00EB2898">
      <w:r>
        <w:t>così il Signore</w:t>
      </w:r>
    </w:p>
    <w:p w:rsidR="00EB2898" w:rsidRDefault="00EB2898">
      <w:r>
        <w:t xml:space="preserve">farà germogliare </w:t>
      </w:r>
      <w:r w:rsidR="009F7746">
        <w:t>il bene e il benessere</w:t>
      </w:r>
    </w:p>
    <w:p w:rsidR="00EB2898" w:rsidRDefault="00EB2898">
      <w:r>
        <w:t>davanti a tutti i popoli.</w:t>
      </w:r>
    </w:p>
    <w:p w:rsidR="00EB2898" w:rsidRDefault="00EB2898"/>
    <w:p w:rsidR="00EB2898" w:rsidRDefault="00EB2898">
      <w:r>
        <w:t>E’ certo una visione idilliaca, simbolica,</w:t>
      </w:r>
    </w:p>
    <w:p w:rsidR="00EB2898" w:rsidRDefault="00EB2898">
      <w:r>
        <w:t>immaginifica e irreale…</w:t>
      </w:r>
    </w:p>
    <w:p w:rsidR="00EB2898" w:rsidRDefault="00EB2898">
      <w:r>
        <w:t>neppure Gesù ha realizzato la salvezza</w:t>
      </w:r>
    </w:p>
    <w:p w:rsidR="00EB2898" w:rsidRDefault="00EB2898">
      <w:r>
        <w:t>in questo modo,</w:t>
      </w:r>
    </w:p>
    <w:p w:rsidR="00EB2898" w:rsidRDefault="00EB2898">
      <w:r>
        <w:t>ma è la fede e lo sguardo di chi si fida di Dio</w:t>
      </w:r>
    </w:p>
    <w:p w:rsidR="00EB2898" w:rsidRDefault="00EB2898">
      <w:r>
        <w:t xml:space="preserve">a </w:t>
      </w:r>
      <w:r w:rsidR="00D0303C">
        <w:t>farci coltivare</w:t>
      </w:r>
    </w:p>
    <w:p w:rsidR="00D0303C" w:rsidRDefault="00D0303C">
      <w:r>
        <w:t xml:space="preserve">anche nelle situazioni più drammatiche </w:t>
      </w:r>
    </w:p>
    <w:p w:rsidR="00D0303C" w:rsidRDefault="00D0303C">
      <w:r>
        <w:t>l’ottimismo e la speranza.</w:t>
      </w:r>
    </w:p>
    <w:p w:rsidR="00D0303C" w:rsidRDefault="00D0303C"/>
    <w:p w:rsidR="00D0303C" w:rsidRDefault="00D0303C">
      <w:r>
        <w:t>“Io gioisco pienamente nel Signore,</w:t>
      </w:r>
    </w:p>
    <w:p w:rsidR="00D0303C" w:rsidRDefault="00D0303C">
      <w:r>
        <w:t>la mia anima esulta”</w:t>
      </w:r>
    </w:p>
    <w:p w:rsidR="00D0303C" w:rsidRDefault="00D0303C">
      <w:r>
        <w:t>sono parole che troviamo in bocca anche a Maria</w:t>
      </w:r>
    </w:p>
    <w:p w:rsidR="00D0303C" w:rsidRDefault="00D0303C">
      <w:r>
        <w:t>nel Magnificat.</w:t>
      </w:r>
    </w:p>
    <w:p w:rsidR="00D0303C" w:rsidRDefault="00D0303C">
      <w:r>
        <w:t>Era certamente un inno a Dio,</w:t>
      </w:r>
    </w:p>
    <w:p w:rsidR="00D0303C" w:rsidRDefault="00D0303C">
      <w:r>
        <w:t>che il credente faceva suo</w:t>
      </w:r>
    </w:p>
    <w:p w:rsidR="00D0303C" w:rsidRPr="002F429D" w:rsidRDefault="00D0303C">
      <w:r>
        <w:t>anche in mezzo a privazioni e contrattempi.</w:t>
      </w:r>
    </w:p>
    <w:p w:rsidR="002F429D" w:rsidRPr="002F429D" w:rsidRDefault="002F429D"/>
    <w:p w:rsidR="002F429D" w:rsidRPr="002F429D" w:rsidRDefault="002F429D"/>
    <w:p w:rsidR="002F429D" w:rsidRDefault="00B63617">
      <w:r>
        <w:tab/>
        <w:t>Vangelo</w:t>
      </w:r>
    </w:p>
    <w:p w:rsidR="005F4B01" w:rsidRDefault="005F4B01"/>
    <w:p w:rsidR="005F4B01" w:rsidRDefault="005F4B01">
      <w:r>
        <w:t>Questo accenno al Battista</w:t>
      </w:r>
    </w:p>
    <w:p w:rsidR="005F4B01" w:rsidRDefault="005F4B01">
      <w:r>
        <w:t>da parte di Giovanni che sta scrivendo</w:t>
      </w:r>
    </w:p>
    <w:p w:rsidR="005F4B01" w:rsidRDefault="005F4B01">
      <w:r>
        <w:t>è necessario,</w:t>
      </w:r>
    </w:p>
    <w:p w:rsidR="001A5DD5" w:rsidRDefault="005F4B01">
      <w:r>
        <w:t xml:space="preserve">perché ancora decine di anni dopo </w:t>
      </w:r>
    </w:p>
    <w:p w:rsidR="005F4B01" w:rsidRDefault="005F4B01">
      <w:r>
        <w:t>che Gesù era salito al cielo</w:t>
      </w:r>
      <w:r w:rsidR="001A5DD5">
        <w:t>,</w:t>
      </w:r>
    </w:p>
    <w:p w:rsidR="001A5DD5" w:rsidRDefault="001A5DD5">
      <w:r>
        <w:t>la gente credeva che fosse il Battista</w:t>
      </w:r>
    </w:p>
    <w:p w:rsidR="001A5DD5" w:rsidRDefault="001A5DD5">
      <w:r>
        <w:t>il vero Messia:</w:t>
      </w:r>
    </w:p>
    <w:p w:rsidR="001A5DD5" w:rsidRDefault="001A5DD5">
      <w:r>
        <w:t>vissuto come un profeta</w:t>
      </w:r>
    </w:p>
    <w:p w:rsidR="001A5DD5" w:rsidRDefault="001A5DD5">
      <w:r>
        <w:t>e morto come un martire,</w:t>
      </w:r>
    </w:p>
    <w:p w:rsidR="001A5DD5" w:rsidRDefault="001A5DD5">
      <w:r>
        <w:t xml:space="preserve">a differenza di Gesù morto </w:t>
      </w:r>
    </w:p>
    <w:p w:rsidR="001A5DD5" w:rsidRPr="002F429D" w:rsidRDefault="001A5DD5">
      <w:r>
        <w:t>come un malfattore e rifiutato dalle autorità.</w:t>
      </w:r>
    </w:p>
    <w:p w:rsidR="002F429D" w:rsidRPr="001A5DD5" w:rsidRDefault="002F429D"/>
    <w:p w:rsidR="001A5DD5" w:rsidRDefault="001A5DD5" w:rsidP="001A5DD5">
      <w:pPr>
        <w:pStyle w:val="Titolo2"/>
        <w:rPr>
          <w:lang w:eastAsia="it-IT"/>
        </w:rPr>
      </w:pPr>
      <w:r>
        <w:rPr>
          <w:lang w:eastAsia="it-IT"/>
        </w:rPr>
        <w:t>Giovanni Evangelista che scrive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era discepolo del Battista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e solo in un secondo momento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abbandona l Battista per seguire Gesù.</w:t>
      </w:r>
    </w:p>
    <w:p w:rsidR="001A5DD5" w:rsidRDefault="001A5DD5" w:rsidP="001A5DD5">
      <w:pPr>
        <w:rPr>
          <w:lang w:eastAsia="it-IT"/>
        </w:rPr>
      </w:pP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 xml:space="preserve">Quindi Giovanni Evangelista 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(che scrive verso il 90 d.C.)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è un “testimone” credibile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di quanto sta dicendo</w:t>
      </w:r>
    </w:p>
    <w:p w:rsidR="001A5DD5" w:rsidRPr="001A5DD5" w:rsidRDefault="001A5DD5" w:rsidP="001A5DD5">
      <w:pPr>
        <w:rPr>
          <w:lang w:eastAsia="it-IT"/>
        </w:rPr>
      </w:pPr>
      <w:r>
        <w:rPr>
          <w:lang w:eastAsia="it-IT"/>
        </w:rPr>
        <w:t>perché lui ha visto, ha udito, era presente</w:t>
      </w:r>
    </w:p>
    <w:p w:rsidR="001A5DD5" w:rsidRDefault="001A5DD5" w:rsidP="001A5DD5">
      <w:pPr>
        <w:pStyle w:val="Titolo2"/>
        <w:rPr>
          <w:lang w:eastAsia="it-IT"/>
        </w:rPr>
      </w:pPr>
      <w:r>
        <w:rPr>
          <w:lang w:eastAsia="it-IT"/>
        </w:rPr>
        <w:t>conosceva Giovanni Battista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e conosceva Gesù…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e quello che scrive è veritiero.</w:t>
      </w:r>
    </w:p>
    <w:p w:rsidR="00A0359D" w:rsidRDefault="00A0359D" w:rsidP="001A5DD5">
      <w:pPr>
        <w:rPr>
          <w:lang w:eastAsia="it-IT"/>
        </w:rPr>
      </w:pP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 xml:space="preserve">Oggi </w:t>
      </w:r>
      <w:r w:rsidR="00A0359D">
        <w:rPr>
          <w:lang w:eastAsia="it-IT"/>
        </w:rPr>
        <w:t xml:space="preserve">Giovanni Evangelista </w:t>
      </w:r>
      <w:r>
        <w:rPr>
          <w:lang w:eastAsia="it-IT"/>
        </w:rPr>
        <w:t>ci vuole dire che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non era il Battista il Messia,</w:t>
      </w:r>
    </w:p>
    <w:p w:rsidR="001A5DD5" w:rsidRDefault="001A5DD5" w:rsidP="001A5DD5">
      <w:pPr>
        <w:rPr>
          <w:lang w:eastAsia="it-IT"/>
        </w:rPr>
      </w:pPr>
      <w:r>
        <w:rPr>
          <w:lang w:eastAsia="it-IT"/>
        </w:rPr>
        <w:t>ma Gesù a cui pochi hanno creduto.</w:t>
      </w:r>
    </w:p>
    <w:p w:rsidR="001A5DD5" w:rsidRDefault="00A0359D" w:rsidP="001A5DD5">
      <w:pPr>
        <w:rPr>
          <w:lang w:eastAsia="it-IT"/>
        </w:rPr>
      </w:pPr>
      <w:r>
        <w:rPr>
          <w:lang w:eastAsia="it-IT"/>
        </w:rPr>
        <w:t xml:space="preserve">E ricorda un fatto </w:t>
      </w:r>
      <w:r w:rsidR="00DA3D72">
        <w:rPr>
          <w:lang w:eastAsia="it-IT"/>
        </w:rPr>
        <w:t>al quale era presente anche lui: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 xml:space="preserve">un giorno una delegazione ufficiale 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>del Tempio e dell’Autorità religiosa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>vennero a interrogare Giovanni Battista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 xml:space="preserve">con quale autorità si permetteva 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>di predicare e battezzare…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>Il Battista rispose “Io non sono nessuno.</w:t>
      </w:r>
    </w:p>
    <w:p w:rsidR="00DA3D72" w:rsidRDefault="00DA3D72" w:rsidP="001A5DD5">
      <w:pPr>
        <w:rPr>
          <w:lang w:eastAsia="it-IT"/>
        </w:rPr>
      </w:pPr>
      <w:r>
        <w:rPr>
          <w:lang w:eastAsia="it-IT"/>
        </w:rPr>
        <w:t>Dopo di me verrà Colui che tutti aspettiamo”</w:t>
      </w:r>
    </w:p>
    <w:p w:rsidR="00DA3D72" w:rsidRDefault="008C7495" w:rsidP="001A5DD5">
      <w:pPr>
        <w:rPr>
          <w:lang w:eastAsia="it-IT"/>
        </w:rPr>
      </w:pPr>
      <w:r>
        <w:rPr>
          <w:lang w:eastAsia="it-IT"/>
        </w:rPr>
        <w:t>E stava riferendosi a Gesù,</w:t>
      </w:r>
    </w:p>
    <w:p w:rsidR="008C7495" w:rsidRDefault="008C7495" w:rsidP="001A5DD5">
      <w:pPr>
        <w:rPr>
          <w:lang w:eastAsia="it-IT"/>
        </w:rPr>
      </w:pPr>
      <w:r>
        <w:rPr>
          <w:lang w:eastAsia="it-IT"/>
        </w:rPr>
        <w:t>che probabilmente era presente in incognito.</w:t>
      </w:r>
    </w:p>
    <w:p w:rsidR="008C7495" w:rsidRDefault="008C7495" w:rsidP="001A5DD5">
      <w:pPr>
        <w:rPr>
          <w:lang w:eastAsia="it-IT"/>
        </w:rPr>
      </w:pPr>
    </w:p>
    <w:p w:rsidR="008C7495" w:rsidRDefault="008C7495" w:rsidP="001A5DD5">
      <w:pPr>
        <w:rPr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b/>
          <w:lang w:eastAsia="it-IT"/>
        </w:rPr>
      </w:pPr>
      <w:r w:rsidRPr="00920B70">
        <w:rPr>
          <w:rFonts w:ascii="Century Gothic" w:eastAsia="Calibri" w:hAnsi="Century Gothic" w:cs="Times New Roman"/>
          <w:b/>
          <w:lang w:eastAsia="it-IT"/>
        </w:rPr>
        <w:t>Parole chiave oggi: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Pr="00920B70">
        <w:rPr>
          <w:rFonts w:ascii="Century Gothic" w:eastAsia="Calibri" w:hAnsi="Century Gothic" w:cs="Times New Roman"/>
          <w:lang w:eastAsia="it-IT"/>
        </w:rPr>
        <w:tab/>
      </w:r>
      <w:r w:rsidRPr="00920B70">
        <w:rPr>
          <w:rFonts w:ascii="Century Gothic" w:eastAsia="Calibri" w:hAnsi="Century Gothic" w:cs="Times New Roman"/>
          <w:lang w:eastAsia="it-IT"/>
        </w:rPr>
        <w:tab/>
        <w:t xml:space="preserve">testimone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Pr="00920B70">
        <w:rPr>
          <w:rFonts w:ascii="Century Gothic" w:eastAsia="Calibri" w:hAnsi="Century Gothic" w:cs="Times New Roman"/>
          <w:lang w:eastAsia="it-IT"/>
        </w:rPr>
        <w:tab/>
      </w:r>
      <w:r w:rsidRPr="00920B70">
        <w:rPr>
          <w:rFonts w:ascii="Century Gothic" w:eastAsia="Calibri" w:hAnsi="Century Gothic" w:cs="Times New Roman"/>
          <w:lang w:eastAsia="it-IT"/>
        </w:rPr>
        <w:tab/>
        <w:t>testimonianza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b/>
          <w:lang w:eastAsia="it-IT"/>
        </w:rPr>
      </w:pPr>
      <w:r w:rsidRPr="00920B70">
        <w:rPr>
          <w:rFonts w:ascii="Century Gothic" w:eastAsia="Calibri" w:hAnsi="Century Gothic" w:cs="Times New Roman"/>
          <w:b/>
          <w:lang w:eastAsia="it-IT"/>
        </w:rPr>
        <w:t xml:space="preserve"> - In ambito civile giudiziario: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ab/>
        <w:t xml:space="preserve">la </w:t>
      </w:r>
      <w:r w:rsidRPr="00920B70">
        <w:rPr>
          <w:rFonts w:ascii="Century Gothic" w:eastAsia="Calibri" w:hAnsi="Century Gothic" w:cs="Arial"/>
          <w:b/>
          <w:bCs/>
          <w:color w:val="252525"/>
          <w:shd w:val="clear" w:color="auto" w:fill="FFFFFF"/>
          <w:lang w:eastAsia="it-IT"/>
        </w:rPr>
        <w:t xml:space="preserve">testimonianza 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è la </w:t>
      </w:r>
      <w:hyperlink r:id="rId9" w:tooltip="Prova (diritto)" w:history="1">
        <w:r w:rsidRPr="00920B70">
          <w:rPr>
            <w:rFonts w:ascii="Century Gothic" w:eastAsia="Calibri" w:hAnsi="Century Gothic" w:cs="Arial"/>
            <w:color w:val="0B0080"/>
            <w:u w:val="single"/>
            <w:shd w:val="clear" w:color="auto" w:fill="FFFFFF"/>
            <w:lang w:eastAsia="it-IT"/>
          </w:rPr>
          <w:t>prova</w:t>
        </w:r>
      </w:hyperlink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consistente nella </w:t>
      </w:r>
      <w:hyperlink r:id="rId10" w:anchor="Dichiarazioni_e_operazioni" w:tooltip="Atto giuridico" w:history="1">
        <w:r w:rsidRPr="00920B70">
          <w:rPr>
            <w:rFonts w:ascii="Century Gothic" w:eastAsia="Calibri" w:hAnsi="Century Gothic" w:cs="Arial"/>
            <w:color w:val="0B0080"/>
            <w:u w:val="single"/>
            <w:shd w:val="clear" w:color="auto" w:fill="FFFFFF"/>
            <w:lang w:eastAsia="it-IT"/>
          </w:rPr>
          <w:t>dichiarazione</w:t>
        </w:r>
      </w:hyperlink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resa da un </w:t>
      </w:r>
      <w:hyperlink r:id="rId11" w:tooltip="Terzo (diritto)" w:history="1">
        <w:r w:rsidRPr="00920B70">
          <w:rPr>
            <w:rFonts w:ascii="Century Gothic" w:eastAsia="Calibri" w:hAnsi="Century Gothic" w:cs="Arial"/>
            <w:color w:val="0B0080"/>
            <w:u w:val="single"/>
            <w:shd w:val="clear" w:color="auto" w:fill="FFFFFF"/>
            <w:lang w:eastAsia="it-IT"/>
          </w:rPr>
          <w:t>terzo</w:t>
        </w:r>
      </w:hyperlink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,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durante un interrogatorio,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su </w:t>
      </w:r>
      <w:hyperlink r:id="rId12" w:tooltip="Fatto giuridico" w:history="1">
        <w:r w:rsidRPr="00920B70">
          <w:rPr>
            <w:rFonts w:ascii="Century Gothic" w:eastAsia="Calibri" w:hAnsi="Century Gothic" w:cs="Arial"/>
            <w:color w:val="0B0080"/>
            <w:u w:val="single"/>
            <w:shd w:val="clear" w:color="auto" w:fill="FFFFFF"/>
            <w:lang w:eastAsia="it-IT"/>
          </w:rPr>
          <w:t>fatti</w:t>
        </w:r>
      </w:hyperlink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dei quali </w:t>
      </w:r>
      <w:r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>ha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 conoscenza</w:t>
      </w:r>
      <w:r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 diretta</w:t>
      </w: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,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>per essere stato “testimone”: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 xml:space="preserve">ha visto,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>ha sentito,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Arial"/>
          <w:color w:val="252525"/>
          <w:shd w:val="clear" w:color="auto" w:fill="FFFFFF"/>
          <w:lang w:eastAsia="it-IT"/>
        </w:rPr>
        <w:t>era presente...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e rende conto di ciò che ha visto e sa...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Times New Roman"/>
          <w:shd w:val="clear" w:color="auto" w:fill="FFFFFF"/>
          <w:lang w:eastAsia="it-IT"/>
        </w:rPr>
        <w:tab/>
      </w:r>
      <w:r w:rsidRPr="00920B70">
        <w:rPr>
          <w:rFonts w:ascii="Century Gothic" w:eastAsia="Calibri" w:hAnsi="Century Gothic" w:cs="Times New Roman"/>
          <w:b/>
          <w:shd w:val="clear" w:color="auto" w:fill="FFFFFF"/>
          <w:lang w:eastAsia="it-IT"/>
        </w:rPr>
        <w:t>testimone</w:t>
      </w:r>
      <w:r w:rsidRPr="00920B70">
        <w:rPr>
          <w:rFonts w:ascii="Century Gothic" w:eastAsia="Calibri" w:hAnsi="Century Gothic" w:cs="Times New Roman"/>
          <w:shd w:val="clear" w:color="auto" w:fill="FFFFFF"/>
          <w:lang w:eastAsia="it-IT"/>
        </w:rPr>
        <w:t xml:space="preserve"> (il teste) è la persona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Times New Roman"/>
          <w:shd w:val="clear" w:color="auto" w:fill="FFFFFF"/>
          <w:lang w:eastAsia="it-IT"/>
        </w:rPr>
        <w:t xml:space="preserve">che rende la dichiarazione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shd w:val="clear" w:color="auto" w:fill="FFFFFF"/>
          <w:lang w:eastAsia="it-IT"/>
        </w:rPr>
      </w:pPr>
      <w:r w:rsidRPr="00920B70">
        <w:rPr>
          <w:rFonts w:ascii="Century Gothic" w:eastAsia="Calibri" w:hAnsi="Century Gothic" w:cs="Times New Roman"/>
          <w:shd w:val="clear" w:color="auto" w:fill="FFFFFF"/>
          <w:lang w:eastAsia="it-IT"/>
        </w:rPr>
        <w:t xml:space="preserve">in un Tribunale davanti a un Giudice. </w:t>
      </w:r>
    </w:p>
    <w:p w:rsidR="00920B70" w:rsidRPr="00920B70" w:rsidRDefault="00920B70" w:rsidP="00920B70">
      <w:pPr>
        <w:jc w:val="left"/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b/>
          <w:lang w:eastAsia="it-IT"/>
        </w:rPr>
      </w:pPr>
      <w:r w:rsidRPr="00920B70">
        <w:rPr>
          <w:rFonts w:ascii="Century Gothic" w:eastAsia="Calibri" w:hAnsi="Century Gothic" w:cs="Times New Roman"/>
          <w:b/>
          <w:lang w:eastAsia="it-IT"/>
        </w:rPr>
        <w:t>- In ambito biblico teologico: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 xml:space="preserve">il testimone è colui che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si fa garante,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rende presente una verità, un valore,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un bene,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un avvenimento importante;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incarna nella vita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e nella parola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un valore: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Dio, la fede, una promessa,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l’amore, la gioia, la verità,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il perdono, il dialogo, </w:t>
      </w:r>
      <w:r w:rsidR="007A57B9">
        <w:rPr>
          <w:rFonts w:ascii="Century Gothic" w:eastAsia="Calibri" w:hAnsi="Century Gothic" w:cs="Times New Roman"/>
          <w:lang w:eastAsia="it-IT"/>
        </w:rPr>
        <w:t>la</w:t>
      </w:r>
      <w:r w:rsidRPr="00920B70">
        <w:rPr>
          <w:rFonts w:ascii="Century Gothic" w:eastAsia="Calibri" w:hAnsi="Century Gothic" w:cs="Times New Roman"/>
          <w:lang w:eastAsia="it-IT"/>
        </w:rPr>
        <w:t xml:space="preserve"> speranza, ecc...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b/>
          <w:lang w:eastAsia="it-IT"/>
        </w:rPr>
      </w:pPr>
      <w:r w:rsidRPr="00920B70">
        <w:rPr>
          <w:rFonts w:ascii="Century Gothic" w:eastAsia="Calibri" w:hAnsi="Century Gothic" w:cs="Times New Roman"/>
          <w:b/>
          <w:lang w:eastAsia="it-IT"/>
        </w:rPr>
        <w:t xml:space="preserve">Dio è il Primo Grande Testimone.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Ricordiamo che le tavole della Legge di Mosè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i 10 Comandamenti,</w:t>
      </w:r>
    </w:p>
    <w:p w:rsidR="00920B70" w:rsidRPr="00920B70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erano anche dette</w:t>
      </w:r>
      <w:r w:rsidR="00920B70" w:rsidRPr="00920B70">
        <w:rPr>
          <w:rFonts w:ascii="Century Gothic" w:eastAsia="Calibri" w:hAnsi="Century Gothic" w:cs="Times New Roman"/>
          <w:lang w:eastAsia="it-IT"/>
        </w:rPr>
        <w:t>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“le Tavole della Testimonianza”.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Testimonianza di che ?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Dio si faceva testimone, garante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specchio e termine di confronto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che quanto chiedeva a Mosè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e al suo popolo</w:t>
      </w:r>
      <w:r w:rsidR="007A57B9">
        <w:rPr>
          <w:rFonts w:ascii="Century Gothic" w:eastAsia="Calibri" w:hAnsi="Century Gothic" w:cs="Times New Roman"/>
          <w:lang w:eastAsia="it-IT"/>
        </w:rPr>
        <w:t>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7A57B9">
        <w:rPr>
          <w:rFonts w:ascii="Century Gothic" w:eastAsia="Calibri" w:hAnsi="Century Gothic" w:cs="Times New Roman"/>
          <w:lang w:eastAsia="it-IT"/>
        </w:rPr>
        <w:t>Dio stesso è:</w:t>
      </w:r>
      <w:r w:rsidRPr="00920B70">
        <w:rPr>
          <w:rFonts w:ascii="Century Gothic" w:eastAsia="Calibri" w:hAnsi="Century Gothic" w:cs="Times New Roman"/>
          <w:lang w:eastAsia="it-IT"/>
        </w:rPr>
        <w:t>,</w:t>
      </w:r>
    </w:p>
    <w:p w:rsidR="007A57B9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il Bene</w:t>
      </w:r>
      <w:r w:rsidR="007A57B9">
        <w:rPr>
          <w:rFonts w:ascii="Century Gothic" w:eastAsia="Calibri" w:hAnsi="Century Gothic" w:cs="Times New Roman"/>
          <w:lang w:eastAsia="it-IT"/>
        </w:rPr>
        <w:t>,</w:t>
      </w:r>
    </w:p>
    <w:p w:rsidR="007A57B9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la Verità,</w:t>
      </w:r>
    </w:p>
    <w:p w:rsidR="007A57B9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la Giustizia,</w:t>
      </w:r>
    </w:p>
    <w:p w:rsidR="007A57B9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il perdono,</w:t>
      </w:r>
    </w:p>
    <w:p w:rsidR="00920B70" w:rsidRPr="00920B70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accoglienza, provvidenza, ecc….</w:t>
      </w:r>
      <w:r w:rsidR="00920B70" w:rsidRPr="00920B70">
        <w:rPr>
          <w:rFonts w:ascii="Century Gothic" w:eastAsia="Calibri" w:hAnsi="Century Gothic" w:cs="Times New Roman"/>
          <w:lang w:eastAsia="it-IT"/>
        </w:rPr>
        <w:t>.</w:t>
      </w:r>
    </w:p>
    <w:p w:rsid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 xml:space="preserve">Dio si fa Testimone </w:t>
      </w:r>
      <w:r w:rsidR="007A57B9">
        <w:rPr>
          <w:rFonts w:ascii="Century Gothic" w:eastAsia="Calibri" w:hAnsi="Century Gothic" w:cs="Times New Roman"/>
          <w:lang w:eastAsia="it-IT"/>
        </w:rPr>
        <w:t>cioè garante</w:t>
      </w:r>
    </w:p>
    <w:p w:rsidR="007A57B9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di quanto sta chiedendo al suo popolo.</w:t>
      </w:r>
    </w:p>
    <w:p w:rsidR="007A57B9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>
        <w:rPr>
          <w:rFonts w:ascii="Century Gothic" w:eastAsia="Calibri" w:hAnsi="Century Gothic" w:cs="Times New Roman"/>
          <w:lang w:eastAsia="it-IT"/>
        </w:rPr>
        <w:tab/>
        <w:t>Lui stesso, prima di chiedere ed esigere</w:t>
      </w:r>
    </w:p>
    <w:p w:rsidR="007A57B9" w:rsidRPr="00920B70" w:rsidRDefault="007A57B9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qualcosa dagli altri… la sta già vivendo Lui.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7A57B9">
        <w:rPr>
          <w:rFonts w:ascii="Century Gothic" w:eastAsia="Calibri" w:hAnsi="Century Gothic" w:cs="Times New Roman"/>
          <w:lang w:eastAsia="it-IT"/>
        </w:rPr>
        <w:tab/>
        <w:t>O</w:t>
      </w:r>
      <w:r w:rsidRPr="00920B70">
        <w:rPr>
          <w:rFonts w:ascii="Century Gothic" w:eastAsia="Calibri" w:hAnsi="Century Gothic" w:cs="Times New Roman"/>
          <w:lang w:eastAsia="it-IT"/>
        </w:rPr>
        <w:t>sserva</w:t>
      </w:r>
      <w:r w:rsidR="007A57B9">
        <w:rPr>
          <w:rFonts w:ascii="Century Gothic" w:eastAsia="Calibri" w:hAnsi="Century Gothic" w:cs="Times New Roman"/>
          <w:lang w:eastAsia="it-IT"/>
        </w:rPr>
        <w:t>re i Comandi (</w:t>
      </w:r>
      <w:r w:rsidRPr="00920B70">
        <w:rPr>
          <w:rFonts w:ascii="Century Gothic" w:eastAsia="Calibri" w:hAnsi="Century Gothic" w:cs="Times New Roman"/>
          <w:lang w:eastAsia="it-IT"/>
        </w:rPr>
        <w:t>le 10 leggi)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era Lui stesso</w:t>
      </w:r>
      <w:r w:rsidR="00E42252">
        <w:rPr>
          <w:rFonts w:ascii="Century Gothic" w:eastAsia="Calibri" w:hAnsi="Century Gothic" w:cs="Times New Roman"/>
          <w:lang w:eastAsia="it-IT"/>
        </w:rPr>
        <w:t xml:space="preserve"> ad esserlo e a viverle</w:t>
      </w:r>
      <w:r w:rsidRPr="00920B70">
        <w:rPr>
          <w:rFonts w:ascii="Century Gothic" w:eastAsia="Calibri" w:hAnsi="Century Gothic" w:cs="Times New Roman"/>
          <w:lang w:eastAsia="it-IT"/>
        </w:rPr>
        <w:t>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Dio è il riscontro del bene,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dell’amore, della verità, del perdono,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dell’attenzione ai poveri, ecc...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E42252">
        <w:rPr>
          <w:rFonts w:ascii="Century Gothic" w:eastAsia="Calibri" w:hAnsi="Century Gothic" w:cs="Times New Roman"/>
          <w:lang w:eastAsia="it-IT"/>
        </w:rPr>
        <w:t xml:space="preserve">e </w:t>
      </w:r>
      <w:r w:rsidRPr="00920B70">
        <w:rPr>
          <w:rFonts w:ascii="Century Gothic" w:eastAsia="Calibri" w:hAnsi="Century Gothic" w:cs="Times New Roman"/>
          <w:lang w:eastAsia="it-IT"/>
        </w:rPr>
        <w:t>chiede</w:t>
      </w:r>
      <w:r w:rsidR="00E42252">
        <w:rPr>
          <w:rFonts w:ascii="Century Gothic" w:eastAsia="Calibri" w:hAnsi="Century Gothic" w:cs="Times New Roman"/>
          <w:lang w:eastAsia="it-IT"/>
        </w:rPr>
        <w:t xml:space="preserve"> al suo popolo di fare altrettanto.</w:t>
      </w:r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Se i 10 Comandamenti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ci chiedono il rispetto per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per le persone,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per le cose degli altri,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la sincerità nelle parole e nell’agire,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tutto questo non solo lo fa già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ma è Dio.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Ogni bene e verità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trovano in Dio “la testimonianza”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la fonte, la motivazione,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la radice, la giustificazione...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E42252">
        <w:rPr>
          <w:rFonts w:ascii="Century Gothic" w:eastAsia="Calibri" w:hAnsi="Century Gothic" w:cs="Times New Roman"/>
          <w:lang w:eastAsia="it-IT"/>
        </w:rPr>
        <w:t xml:space="preserve">- </w:t>
      </w:r>
      <w:r w:rsidRPr="00920B70">
        <w:rPr>
          <w:rFonts w:ascii="Century Gothic" w:eastAsia="Calibri" w:hAnsi="Century Gothic" w:cs="Times New Roman"/>
          <w:lang w:eastAsia="it-IT"/>
        </w:rPr>
        <w:t>Dio chiede la sincerità</w:t>
      </w:r>
    </w:p>
    <w:p w:rsidR="00920B70" w:rsidRPr="00920B70" w:rsidRDefault="00E42252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920B70" w:rsidRPr="00920B70">
        <w:rPr>
          <w:rFonts w:ascii="Century Gothic" w:eastAsia="Calibri" w:hAnsi="Century Gothic" w:cs="Times New Roman"/>
          <w:lang w:eastAsia="it-IT"/>
        </w:rPr>
        <w:t>perché lui è la Verità;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E42252">
        <w:rPr>
          <w:rFonts w:ascii="Century Gothic" w:eastAsia="Calibri" w:hAnsi="Century Gothic" w:cs="Times New Roman"/>
          <w:lang w:eastAsia="it-IT"/>
        </w:rPr>
        <w:t xml:space="preserve">- </w:t>
      </w:r>
      <w:r w:rsidRPr="00920B70">
        <w:rPr>
          <w:rFonts w:ascii="Century Gothic" w:eastAsia="Calibri" w:hAnsi="Century Gothic" w:cs="Times New Roman"/>
          <w:lang w:eastAsia="it-IT"/>
        </w:rPr>
        <w:t>Dio chiede di essere noi i custodi del nostro fratello</w:t>
      </w:r>
    </w:p>
    <w:p w:rsidR="00920B70" w:rsidRPr="00920B70" w:rsidRDefault="00E42252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920B70" w:rsidRPr="00920B70">
        <w:rPr>
          <w:rFonts w:ascii="Century Gothic" w:eastAsia="Calibri" w:hAnsi="Century Gothic" w:cs="Times New Roman"/>
          <w:lang w:eastAsia="it-IT"/>
        </w:rPr>
        <w:t>perché Lui è interessato a ciascuno di noi;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E42252">
        <w:rPr>
          <w:rFonts w:ascii="Century Gothic" w:eastAsia="Calibri" w:hAnsi="Century Gothic" w:cs="Times New Roman"/>
          <w:lang w:eastAsia="it-IT"/>
        </w:rPr>
        <w:t xml:space="preserve">- </w:t>
      </w:r>
      <w:r w:rsidRPr="00920B70">
        <w:rPr>
          <w:rFonts w:ascii="Century Gothic" w:eastAsia="Calibri" w:hAnsi="Century Gothic" w:cs="Times New Roman"/>
          <w:lang w:eastAsia="it-IT"/>
        </w:rPr>
        <w:t>Dio ci chiede di perdonare,</w:t>
      </w:r>
    </w:p>
    <w:p w:rsidR="00920B70" w:rsidRPr="00920B70" w:rsidRDefault="00E42252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920B70" w:rsidRPr="00920B70">
        <w:rPr>
          <w:rFonts w:ascii="Century Gothic" w:eastAsia="Calibri" w:hAnsi="Century Gothic" w:cs="Times New Roman"/>
          <w:lang w:eastAsia="it-IT"/>
        </w:rPr>
        <w:t>perché Lui ci perdona sempre;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</w:r>
      <w:r w:rsidR="00E42252">
        <w:rPr>
          <w:rFonts w:ascii="Century Gothic" w:eastAsia="Calibri" w:hAnsi="Century Gothic" w:cs="Times New Roman"/>
          <w:lang w:eastAsia="it-IT"/>
        </w:rPr>
        <w:t xml:space="preserve">- </w:t>
      </w:r>
      <w:r w:rsidRPr="00920B70">
        <w:rPr>
          <w:rFonts w:ascii="Century Gothic" w:eastAsia="Calibri" w:hAnsi="Century Gothic" w:cs="Times New Roman"/>
          <w:lang w:eastAsia="it-IT"/>
        </w:rPr>
        <w:t>Dio ci chiede di non ammazzare</w:t>
      </w:r>
    </w:p>
    <w:p w:rsidR="00920B70" w:rsidRPr="00920B70" w:rsidRDefault="00E42252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</w:r>
      <w:r w:rsidR="00920B70" w:rsidRPr="00920B70">
        <w:rPr>
          <w:rFonts w:ascii="Century Gothic" w:eastAsia="Calibri" w:hAnsi="Century Gothic" w:cs="Times New Roman"/>
          <w:lang w:eastAsia="it-IT"/>
        </w:rPr>
        <w:t>perchè Lui è il Signore che dà la vita...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b/>
          <w:lang w:eastAsia="it-IT"/>
        </w:rPr>
      </w:pPr>
      <w:r w:rsidRPr="00920B70">
        <w:rPr>
          <w:rFonts w:ascii="Century Gothic" w:eastAsia="Calibri" w:hAnsi="Century Gothic" w:cs="Times New Roman"/>
          <w:b/>
          <w:lang w:eastAsia="it-IT"/>
        </w:rPr>
        <w:t>Gesù è il Grande Testimone del Padre.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Cosa significa?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ab/>
        <w:t>Che Gesù ha vissuto e messo in pratica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la bontà di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la verità di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il perdono di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la sapienza di Dio,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la misericordia di Dio Padre...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la volontà di salvezza per tutti gli uomini propria di Dio.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- Anche </w:t>
      </w:r>
      <w:r w:rsidRPr="00920B70">
        <w:rPr>
          <w:rFonts w:ascii="Century Gothic" w:eastAsia="Calibri" w:hAnsi="Century Gothic" w:cs="Times New Roman"/>
          <w:b/>
          <w:lang w:eastAsia="it-IT"/>
        </w:rPr>
        <w:t>Giovanni Battista</w:t>
      </w:r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è un Testimone,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testimone di Gesù;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ha reso “testimonianza” a favore di Gesù,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dicendo: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è Lui il Messia,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non io.</w:t>
      </w:r>
    </w:p>
    <w:p w:rsidR="00920B70" w:rsidRPr="00920B70" w:rsidRDefault="00E42252" w:rsidP="00920B70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Il Battista testimone nella</w:t>
      </w:r>
      <w:r w:rsidR="00920B70" w:rsidRPr="00920B70">
        <w:rPr>
          <w:rFonts w:ascii="Century Gothic" w:eastAsia="Calibri" w:hAnsi="Century Gothic" w:cs="Times New Roman"/>
          <w:lang w:eastAsia="it-IT"/>
        </w:rPr>
        <w:t xml:space="preserve"> verità,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coraggio davanti a farisei e a Pilato,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povertà,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sacrificio,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amore e obbedienza a Dio.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- </w:t>
      </w:r>
      <w:r w:rsidRPr="00920B70">
        <w:rPr>
          <w:rFonts w:ascii="Century Gothic" w:eastAsia="Calibri" w:hAnsi="Century Gothic" w:cs="Times New Roman"/>
          <w:b/>
          <w:lang w:eastAsia="it-IT"/>
        </w:rPr>
        <w:t>Ogni cristiano</w:t>
      </w:r>
      <w:r w:rsidRPr="00920B70">
        <w:rPr>
          <w:rFonts w:ascii="Century Gothic" w:eastAsia="Calibri" w:hAnsi="Century Gothic" w:cs="Times New Roman"/>
          <w:lang w:eastAsia="it-IT"/>
        </w:rPr>
        <w:t xml:space="preserve"> 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deve essere un testimone di Gesù: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della sua Parola,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dell’Eucaristia,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bontà,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coerenza,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coraggio,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>di povertà...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920B70">
        <w:rPr>
          <w:rFonts w:ascii="Century Gothic" w:eastAsia="Calibri" w:hAnsi="Century Gothic" w:cs="Times New Roman"/>
          <w:lang w:eastAsia="it-IT"/>
        </w:rPr>
        <w:t xml:space="preserve">Es. </w:t>
      </w:r>
      <w:r w:rsidRPr="00920B70">
        <w:rPr>
          <w:rFonts w:ascii="Century Gothic" w:eastAsia="Calibri" w:hAnsi="Century Gothic" w:cs="Times New Roman"/>
          <w:sz w:val="22"/>
          <w:szCs w:val="22"/>
          <w:lang w:eastAsia="it-IT"/>
        </w:rPr>
        <w:t>ogni gesto di povertà,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920B70">
        <w:rPr>
          <w:rFonts w:ascii="Century Gothic" w:eastAsia="Calibri" w:hAnsi="Century Gothic" w:cs="Times New Roman"/>
          <w:sz w:val="22"/>
          <w:szCs w:val="22"/>
          <w:lang w:eastAsia="it-IT"/>
        </w:rPr>
        <w:t>una adozione a distanza,</w:t>
      </w:r>
    </w:p>
    <w:p w:rsidR="00920B70" w:rsidRPr="00920B70" w:rsidRDefault="00920B70" w:rsidP="00920B70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920B70">
        <w:rPr>
          <w:rFonts w:ascii="Century Gothic" w:eastAsia="Calibri" w:hAnsi="Century Gothic" w:cs="Times New Roman"/>
          <w:sz w:val="22"/>
          <w:szCs w:val="22"/>
          <w:lang w:eastAsia="it-IT"/>
        </w:rPr>
        <w:t>è una testimonianza dell’Amore di Dio verso i poveri</w:t>
      </w:r>
    </w:p>
    <w:p w:rsidR="002F429D" w:rsidRDefault="002F429D"/>
    <w:sectPr w:rsidR="002F429D" w:rsidSect="00E170EF">
      <w:footerReference w:type="default" r:id="rId13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36" w:rsidRDefault="00D53236" w:rsidP="002F429D">
      <w:r>
        <w:separator/>
      </w:r>
    </w:p>
  </w:endnote>
  <w:endnote w:type="continuationSeparator" w:id="0">
    <w:p w:rsidR="00D53236" w:rsidRDefault="00D53236" w:rsidP="002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1268"/>
      <w:docPartObj>
        <w:docPartGallery w:val="Page Numbers (Bottom of Page)"/>
        <w:docPartUnique/>
      </w:docPartObj>
    </w:sdtPr>
    <w:sdtEndPr/>
    <w:sdtContent>
      <w:p w:rsidR="002F429D" w:rsidRDefault="002F42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36">
          <w:rPr>
            <w:noProof/>
          </w:rPr>
          <w:t>1</w:t>
        </w:r>
        <w:r>
          <w:fldChar w:fldCharType="end"/>
        </w:r>
      </w:p>
    </w:sdtContent>
  </w:sdt>
  <w:p w:rsidR="002F429D" w:rsidRDefault="002F42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36" w:rsidRDefault="00D53236" w:rsidP="002F429D">
      <w:r>
        <w:separator/>
      </w:r>
    </w:p>
  </w:footnote>
  <w:footnote w:type="continuationSeparator" w:id="0">
    <w:p w:rsidR="00D53236" w:rsidRDefault="00D53236" w:rsidP="002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DC"/>
    <w:rsid w:val="000B3301"/>
    <w:rsid w:val="0016089C"/>
    <w:rsid w:val="001A5DD5"/>
    <w:rsid w:val="001D405A"/>
    <w:rsid w:val="002A1E76"/>
    <w:rsid w:val="002A42D6"/>
    <w:rsid w:val="002F429D"/>
    <w:rsid w:val="0045510C"/>
    <w:rsid w:val="004665FE"/>
    <w:rsid w:val="00503018"/>
    <w:rsid w:val="005212FF"/>
    <w:rsid w:val="0054085D"/>
    <w:rsid w:val="005720E3"/>
    <w:rsid w:val="005F4B01"/>
    <w:rsid w:val="006746DC"/>
    <w:rsid w:val="00716C60"/>
    <w:rsid w:val="00774F0A"/>
    <w:rsid w:val="007A57B9"/>
    <w:rsid w:val="00830474"/>
    <w:rsid w:val="008C7495"/>
    <w:rsid w:val="00920B70"/>
    <w:rsid w:val="009E07A4"/>
    <w:rsid w:val="009F7746"/>
    <w:rsid w:val="00A02DFE"/>
    <w:rsid w:val="00A0359D"/>
    <w:rsid w:val="00A07D61"/>
    <w:rsid w:val="00B63617"/>
    <w:rsid w:val="00B94AFA"/>
    <w:rsid w:val="00CB522E"/>
    <w:rsid w:val="00D0303C"/>
    <w:rsid w:val="00D140E1"/>
    <w:rsid w:val="00D53236"/>
    <w:rsid w:val="00D84B4B"/>
    <w:rsid w:val="00DA3D72"/>
    <w:rsid w:val="00E170EF"/>
    <w:rsid w:val="00E42252"/>
    <w:rsid w:val="00E52471"/>
    <w:rsid w:val="00EB2898"/>
    <w:rsid w:val="00EE7622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2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22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B52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522E"/>
    <w:rPr>
      <w:b/>
      <w:bCs/>
    </w:rPr>
  </w:style>
  <w:style w:type="character" w:styleId="Enfasicorsivo">
    <w:name w:val="Emphasis"/>
    <w:basedOn w:val="Carpredefinitoparagrafo"/>
    <w:uiPriority w:val="20"/>
    <w:qFormat/>
    <w:rsid w:val="00CB522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F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29D"/>
  </w:style>
  <w:style w:type="paragraph" w:styleId="Pidipagina">
    <w:name w:val="footer"/>
    <w:basedOn w:val="Normale"/>
    <w:link w:val="PidipaginaCarattere"/>
    <w:uiPriority w:val="99"/>
    <w:unhideWhenUsed/>
    <w:rsid w:val="002F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2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22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B52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522E"/>
    <w:rPr>
      <w:b/>
      <w:bCs/>
    </w:rPr>
  </w:style>
  <w:style w:type="character" w:styleId="Enfasicorsivo">
    <w:name w:val="Emphasis"/>
    <w:basedOn w:val="Carpredefinitoparagrafo"/>
    <w:uiPriority w:val="20"/>
    <w:qFormat/>
    <w:rsid w:val="00CB522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F42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29D"/>
  </w:style>
  <w:style w:type="paragraph" w:styleId="Pidipagina">
    <w:name w:val="footer"/>
    <w:basedOn w:val="Normale"/>
    <w:link w:val="PidipaginaCarattere"/>
    <w:uiPriority w:val="99"/>
    <w:unhideWhenUsed/>
    <w:rsid w:val="002F42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t.wikipedia.org/wiki/Fatto_giuridi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Terzo_(diritto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t.wikipedia.org/wiki/Atto_giurid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Prova_(diritto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Giovanni Evangelista che scrive</vt:lpstr>
      <vt:lpstr>    conosceva Giovanni Battista</vt:lpstr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9</cp:revision>
  <dcterms:created xsi:type="dcterms:W3CDTF">2017-11-09T15:01:00Z</dcterms:created>
  <dcterms:modified xsi:type="dcterms:W3CDTF">2017-12-10T23:10:00Z</dcterms:modified>
</cp:coreProperties>
</file>